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13021" w14:textId="525E8399" w:rsidR="005C3EBA" w:rsidRDefault="005C3EBA">
      <w:r>
        <w:t>Clase 3</w:t>
      </w:r>
    </w:p>
    <w:p w14:paraId="23577415" w14:textId="2285927B" w:rsidR="00270167" w:rsidRDefault="00300256">
      <w:r>
        <w:t>Colombia es un territorio montañoso</w:t>
      </w:r>
      <w:r w:rsidR="009A5441">
        <w:t xml:space="preserve"> </w:t>
      </w:r>
      <w:r>
        <w:t xml:space="preserve">en el cual, se encuentra márgenes convergente activos donde ocurren diversos </w:t>
      </w:r>
      <w:r w:rsidR="009A5441">
        <w:t xml:space="preserve">procesos de laderas y cuenca </w:t>
      </w:r>
      <w:r>
        <w:t>que generan movimientos en masas</w:t>
      </w:r>
      <w:r w:rsidR="009A5441">
        <w:t>, flujos, etc.</w:t>
      </w:r>
    </w:p>
    <w:p w14:paraId="172905F6" w14:textId="51AA2EE8" w:rsidR="009A5441" w:rsidRDefault="009A5441">
      <w:r>
        <w:t>Susceptibilidad: Las condiciones inherentes a falla</w:t>
      </w:r>
      <w:r w:rsidR="00547422">
        <w:t xml:space="preserve">r (variables internas-condicionantes). Nos muestra donde pueden ocurrir los movimientos en masa. </w:t>
      </w:r>
    </w:p>
    <w:p w14:paraId="51E6E1CF" w14:textId="21A8167C" w:rsidR="009A5441" w:rsidRDefault="009A5441">
      <w:r>
        <w:t>Amenaza: Movimientos en masa t</w:t>
      </w:r>
      <w:r w:rsidR="00547422">
        <w:t>i</w:t>
      </w:r>
      <w:r>
        <w:t>po caída de roca</w:t>
      </w:r>
      <w:r w:rsidR="00547422">
        <w:t>. La amenaza incluye la susceptibilidad, además, responde cuando va a ocurrir. Es por esta razón que hablamos de probabilidad</w:t>
      </w:r>
      <w:r w:rsidR="00DE3100">
        <w:t xml:space="preserve"> (espacial</w:t>
      </w:r>
      <w:r w:rsidR="00216501">
        <w:t>, temporal, magnitud y propagación</w:t>
      </w:r>
      <w:r w:rsidR="00DE3100">
        <w:t>)</w:t>
      </w:r>
      <w:r w:rsidR="00547422">
        <w:t>.</w:t>
      </w:r>
      <w:r w:rsidR="00216501">
        <w:t xml:space="preserve"> </w:t>
      </w:r>
    </w:p>
    <w:p w14:paraId="25C4082C" w14:textId="3CAC86C5" w:rsidR="00EB1554" w:rsidRDefault="00EB1554">
      <w:r>
        <w:t xml:space="preserve">Vulnerabilidad: Depende del grado de exposición y de la fragilidad del elemento. </w:t>
      </w:r>
      <w:r w:rsidR="004A35CA">
        <w:t xml:space="preserve">La vulnerabilidad depende de la amenaza y viceversa. Es habla de fragilidad de 1-100%. Hay otro factor del que depende la vulnerabilidad que se llama capacidad de recuperación. </w:t>
      </w:r>
    </w:p>
    <w:p w14:paraId="225A9012" w14:textId="01B21349" w:rsidR="009A5441" w:rsidRDefault="009A5441">
      <w:r>
        <w:t>Riesgo:</w:t>
      </w:r>
      <w:r w:rsidR="004A35CA">
        <w:t xml:space="preserve"> Perdidas potenciales, no han pasado. </w:t>
      </w:r>
      <w:r w:rsidR="00DE3100">
        <w:t>Se mide en términos de dinero</w:t>
      </w:r>
      <w:r w:rsidR="0078660D">
        <w:t>(infraestructura)</w:t>
      </w:r>
      <w:r w:rsidR="00DE3100">
        <w:t xml:space="preserve"> y </w:t>
      </w:r>
      <w:r w:rsidR="0078660D">
        <w:t>pérdidas</w:t>
      </w:r>
      <w:r w:rsidR="00DE3100">
        <w:t xml:space="preserve"> humanas. </w:t>
      </w:r>
    </w:p>
    <w:p w14:paraId="4EE65855" w14:textId="72983686" w:rsidR="009A5441" w:rsidRDefault="009A5441">
      <w:r>
        <w:t>Desastre:</w:t>
      </w:r>
      <w:r w:rsidR="004A35CA">
        <w:t xml:space="preserve"> Materialización del riesgo.</w:t>
      </w:r>
    </w:p>
    <w:p w14:paraId="5470A971" w14:textId="06F4CFC0" w:rsidR="001D484A" w:rsidRDefault="001D484A">
      <w:r>
        <w:t>Número de movimientos en masa totales que pasan no necesariame</w:t>
      </w:r>
      <w:r w:rsidR="00D02E24">
        <w:t>nte son</w:t>
      </w:r>
      <w:r>
        <w:t xml:space="preserve"> el número de movimientos en masa registrados en base de datos.</w:t>
      </w:r>
    </w:p>
    <w:p w14:paraId="471F49DF" w14:textId="705A18B8" w:rsidR="001D484A" w:rsidRDefault="001D484A">
      <w:r>
        <w:t>Desastres por fenómenos de origen natural.</w:t>
      </w:r>
    </w:p>
    <w:p w14:paraId="1155884C" w14:textId="3182595D" w:rsidR="009A5441" w:rsidRDefault="0078660D">
      <w:r>
        <w:t>Los desastres no es un tema de la naturaleza, es un tema social de cómo ocupamos el territorio.</w:t>
      </w:r>
    </w:p>
    <w:p w14:paraId="70AB1FD2" w14:textId="6FF0AFBA" w:rsidR="005A4D20" w:rsidRDefault="005A4D20"/>
    <w:p w14:paraId="7F9256E5" w14:textId="71079A59" w:rsidR="005A4D20" w:rsidRDefault="005A4D20">
      <w:r>
        <w:t>Clase 4</w:t>
      </w:r>
      <w:r w:rsidR="00A23A8A">
        <w:t>-5</w:t>
      </w:r>
    </w:p>
    <w:p w14:paraId="28EDD174" w14:textId="0DF83930" w:rsidR="0013277E" w:rsidRDefault="005A4D20">
      <w:r>
        <w:t xml:space="preserve">Lenguaje de programación de alto nivel: Es compilado en un archivo .exe, el cual, puede ser ejecutable en cualquier equipo, obviamente </w:t>
      </w:r>
      <w:r w:rsidR="0079087F">
        <w:t>que sea compatible.</w:t>
      </w:r>
    </w:p>
    <w:p w14:paraId="06B69798" w14:textId="1FE90763" w:rsidR="0079087F" w:rsidRDefault="0079087F">
      <w:r>
        <w:t>Lenguaje de programación de alto nivel: Interpretado, interpreta el código línea por línea.</w:t>
      </w:r>
    </w:p>
    <w:p w14:paraId="49CD1C62" w14:textId="260FC56E" w:rsidR="0079087F" w:rsidRDefault="0079087F">
      <w:r>
        <w:t>Comandos del cmd</w:t>
      </w:r>
    </w:p>
    <w:p w14:paraId="79E35D6A" w14:textId="146FC302" w:rsidR="00044260" w:rsidRDefault="00044260">
      <w:r>
        <w:t>dir: Nos lleva a los directorios del equipo.</w:t>
      </w:r>
    </w:p>
    <w:p w14:paraId="1E98EBBC" w14:textId="0CFF1D45" w:rsidR="00044260" w:rsidRDefault="00044260">
      <w:r>
        <w:t>cd ..: Me devuelve al origen.</w:t>
      </w:r>
    </w:p>
    <w:p w14:paraId="321298F0" w14:textId="2D6ED9AA" w:rsidR="00044260" w:rsidRDefault="00044260">
      <w:r>
        <w:t xml:space="preserve">Cd “nombre del directorio”: Nos lleva al directorio de interés. </w:t>
      </w:r>
    </w:p>
    <w:p w14:paraId="10A12980" w14:textId="77777777" w:rsidR="00C96EBE" w:rsidRDefault="00C96EBE"/>
    <w:p w14:paraId="60DB4311" w14:textId="3C716F4A" w:rsidR="00044260" w:rsidRDefault="008404F4">
      <w:r>
        <w:t>PIP</w:t>
      </w:r>
      <w:r w:rsidR="00C96EBE">
        <w:t>, CONDA</w:t>
      </w:r>
      <w:r w:rsidR="00C96EBE">
        <w:sym w:font="Wingdings" w:char="F0E8"/>
      </w:r>
      <w:r w:rsidR="00C96EBE">
        <w:t xml:space="preserve"> </w:t>
      </w:r>
      <w:r w:rsidR="00D954FE">
        <w:t xml:space="preserve">Administradores de paquetes. </w:t>
      </w:r>
      <w:r w:rsidR="00C96EBE">
        <w:t>Repositorio donde se alojan las librerías.</w:t>
      </w:r>
    </w:p>
    <w:p w14:paraId="5B14A8DA" w14:textId="798E8639" w:rsidR="00C96EBE" w:rsidRDefault="00C96EBE">
      <w:r>
        <w:t>ANACONDA</w:t>
      </w:r>
      <w:r>
        <w:sym w:font="Wingdings" w:char="F0E8"/>
      </w:r>
      <w:r>
        <w:t xml:space="preserve"> </w:t>
      </w:r>
    </w:p>
    <w:p w14:paraId="6BC02F64" w14:textId="44281B3D" w:rsidR="00CC06FB" w:rsidRDefault="00CC06FB">
      <w:r>
        <w:t xml:space="preserve">Notebook </w:t>
      </w:r>
      <w:r>
        <w:sym w:font="Wingdings" w:char="F0E8"/>
      </w:r>
      <w:r>
        <w:t xml:space="preserve"> Code, md</w:t>
      </w:r>
      <w:r w:rsidR="00634D71">
        <w:t xml:space="preserve"> (Markdown) </w:t>
      </w:r>
      <w:r>
        <w:t>, r</w:t>
      </w:r>
      <w:r w:rsidR="00D53646">
        <w:t>a</w:t>
      </w:r>
      <w:r>
        <w:t>w</w:t>
      </w:r>
      <w:r w:rsidR="00D53646">
        <w:t xml:space="preserve"> (archivo .ipynb)</w:t>
      </w:r>
    </w:p>
    <w:p w14:paraId="4150F8FE" w14:textId="346400BE" w:rsidR="0079087F" w:rsidRDefault="00A23A8A">
      <w:r>
        <w:lastRenderedPageBreak/>
        <w:t>Clase 6</w:t>
      </w:r>
    </w:p>
    <w:p w14:paraId="7B7D45D2" w14:textId="5A9EFB97" w:rsidR="00A23A8A" w:rsidRDefault="00A23A8A">
      <w:r>
        <w:t>Estabilidad de laderas</w:t>
      </w:r>
    </w:p>
    <w:p w14:paraId="2026AFB1" w14:textId="0FB48486" w:rsidR="00A23A8A" w:rsidRDefault="00A23A8A">
      <w:r>
        <w:t>Ladera</w:t>
      </w:r>
      <w:r>
        <w:sym w:font="Wingdings" w:char="F0E8"/>
      </w:r>
      <w:r w:rsidR="00EA73CC">
        <w:t xml:space="preserve">Unidad de geoforma inclinada con un </w:t>
      </w:r>
      <w:r w:rsidR="00FB0456">
        <w:t>ángulo</w:t>
      </w:r>
      <w:r w:rsidR="00EA73CC">
        <w:t xml:space="preserve"> de pendiente mayor que un umbral mínimo que lo delimita de llanuras y menor a un umbral </w:t>
      </w:r>
      <w:r w:rsidR="00FB0456">
        <w:t xml:space="preserve">máximo que lo delimita de superficies verticales, y que es limitado por una unidad de geoforma en la parte superior e inferior. </w:t>
      </w:r>
      <w:r>
        <w:t xml:space="preserve">A estos están asociados los procesos gravitacionales (la partícula se mueve por su peso), meteorización, erosión (a pesar del peso que las hace estar </w:t>
      </w:r>
      <w:r w:rsidR="008F2DDC">
        <w:t>estático</w:t>
      </w:r>
      <w:r>
        <w:t>, son arrastrada por agentes erosivos)</w:t>
      </w:r>
      <w:r w:rsidR="00FB0456">
        <w:t xml:space="preserve">. </w:t>
      </w:r>
    </w:p>
    <w:p w14:paraId="1B4CC47A" w14:textId="162466E4" w:rsidR="003007C7" w:rsidRDefault="003007C7">
      <w:r w:rsidRPr="003007C7">
        <w:rPr>
          <w:noProof/>
        </w:rPr>
        <w:drawing>
          <wp:inline distT="0" distB="0" distL="0" distR="0" wp14:anchorId="4B489171" wp14:editId="01D4B6CA">
            <wp:extent cx="5612130" cy="3154680"/>
            <wp:effectExtent l="0" t="0" r="7620" b="762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5"/>
                    <a:stretch>
                      <a:fillRect/>
                    </a:stretch>
                  </pic:blipFill>
                  <pic:spPr>
                    <a:xfrm>
                      <a:off x="0" y="0"/>
                      <a:ext cx="5612130" cy="3154680"/>
                    </a:xfrm>
                    <a:prstGeom prst="rect">
                      <a:avLst/>
                    </a:prstGeom>
                  </pic:spPr>
                </pic:pic>
              </a:graphicData>
            </a:graphic>
          </wp:inline>
        </w:drawing>
      </w:r>
    </w:p>
    <w:p w14:paraId="0D8C082E" w14:textId="50228DE6" w:rsidR="00E23B50" w:rsidRDefault="00E23B50"/>
    <w:p w14:paraId="1FD25DE6" w14:textId="55237C98" w:rsidR="003007C7" w:rsidRDefault="003007C7">
      <w:r w:rsidRPr="003007C7">
        <w:rPr>
          <w:noProof/>
        </w:rPr>
        <w:lastRenderedPageBreak/>
        <w:drawing>
          <wp:inline distT="0" distB="0" distL="0" distR="0" wp14:anchorId="34B22F2F" wp14:editId="271E6C0A">
            <wp:extent cx="5612130" cy="4425315"/>
            <wp:effectExtent l="0" t="0" r="762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stretch>
                      <a:fillRect/>
                    </a:stretch>
                  </pic:blipFill>
                  <pic:spPr>
                    <a:xfrm>
                      <a:off x="0" y="0"/>
                      <a:ext cx="5612130" cy="4425315"/>
                    </a:xfrm>
                    <a:prstGeom prst="rect">
                      <a:avLst/>
                    </a:prstGeom>
                  </pic:spPr>
                </pic:pic>
              </a:graphicData>
            </a:graphic>
          </wp:inline>
        </w:drawing>
      </w:r>
    </w:p>
    <w:p w14:paraId="4D6FBF91" w14:textId="60221B07" w:rsidR="003007C7" w:rsidRDefault="003007C7">
      <w:r w:rsidRPr="003007C7">
        <w:rPr>
          <w:noProof/>
        </w:rPr>
        <w:lastRenderedPageBreak/>
        <w:drawing>
          <wp:inline distT="0" distB="0" distL="0" distR="0" wp14:anchorId="1773CF16" wp14:editId="42866145">
            <wp:extent cx="5612130" cy="4232275"/>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stretch>
                      <a:fillRect/>
                    </a:stretch>
                  </pic:blipFill>
                  <pic:spPr>
                    <a:xfrm>
                      <a:off x="0" y="0"/>
                      <a:ext cx="5612130" cy="4232275"/>
                    </a:xfrm>
                    <a:prstGeom prst="rect">
                      <a:avLst/>
                    </a:prstGeom>
                  </pic:spPr>
                </pic:pic>
              </a:graphicData>
            </a:graphic>
          </wp:inline>
        </w:drawing>
      </w:r>
    </w:p>
    <w:p w14:paraId="121F0E99" w14:textId="4C7FC212" w:rsidR="0013277E" w:rsidRDefault="0013277E"/>
    <w:p w14:paraId="574B1DD5" w14:textId="52ECB2F0" w:rsidR="0013277E" w:rsidRDefault="00676063">
      <w:r w:rsidRPr="00676063">
        <w:rPr>
          <w:noProof/>
        </w:rPr>
        <w:drawing>
          <wp:inline distT="0" distB="0" distL="0" distR="0" wp14:anchorId="50B241C8" wp14:editId="44DFA5E9">
            <wp:extent cx="5612130" cy="2779395"/>
            <wp:effectExtent l="0" t="0" r="7620" b="1905"/>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8"/>
                    <a:stretch>
                      <a:fillRect/>
                    </a:stretch>
                  </pic:blipFill>
                  <pic:spPr>
                    <a:xfrm>
                      <a:off x="0" y="0"/>
                      <a:ext cx="5612130" cy="2779395"/>
                    </a:xfrm>
                    <a:prstGeom prst="rect">
                      <a:avLst/>
                    </a:prstGeom>
                  </pic:spPr>
                </pic:pic>
              </a:graphicData>
            </a:graphic>
          </wp:inline>
        </w:drawing>
      </w:r>
    </w:p>
    <w:p w14:paraId="5D9979FA" w14:textId="7E873246" w:rsidR="00676063" w:rsidRDefault="00676063">
      <w:r w:rsidRPr="00676063">
        <w:rPr>
          <w:noProof/>
        </w:rPr>
        <w:lastRenderedPageBreak/>
        <w:drawing>
          <wp:inline distT="0" distB="0" distL="0" distR="0" wp14:anchorId="58BA677E" wp14:editId="2B29BEEA">
            <wp:extent cx="5612130" cy="3181350"/>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9"/>
                    <a:stretch>
                      <a:fillRect/>
                    </a:stretch>
                  </pic:blipFill>
                  <pic:spPr>
                    <a:xfrm>
                      <a:off x="0" y="0"/>
                      <a:ext cx="5612130" cy="3181350"/>
                    </a:xfrm>
                    <a:prstGeom prst="rect">
                      <a:avLst/>
                    </a:prstGeom>
                  </pic:spPr>
                </pic:pic>
              </a:graphicData>
            </a:graphic>
          </wp:inline>
        </w:drawing>
      </w:r>
    </w:p>
    <w:p w14:paraId="23A0A23D" w14:textId="41ED808D" w:rsidR="00C0639B" w:rsidRDefault="00711950">
      <w:r>
        <w:t>Clase 7</w:t>
      </w:r>
    </w:p>
    <w:p w14:paraId="4E9CED0E" w14:textId="77777777" w:rsidR="00C0639B" w:rsidRDefault="00C0639B" w:rsidP="00C0639B">
      <w:r>
        <w:t>Terzaghi</w:t>
      </w:r>
      <w:r>
        <w:sym w:font="Wingdings" w:char="F0E8"/>
      </w:r>
      <w:r>
        <w:t xml:space="preserve"> 1930. Esfuerzos efectivos.</w:t>
      </w:r>
    </w:p>
    <w:p w14:paraId="753F1596" w14:textId="77777777" w:rsidR="00C0639B" w:rsidRDefault="00C0639B" w:rsidP="00C0639B"/>
    <w:p w14:paraId="102C2417" w14:textId="77777777" w:rsidR="00C0639B" w:rsidRDefault="00C0639B" w:rsidP="00C0639B">
      <w:r>
        <w:t xml:space="preserve">Principio de Arquímedes </w:t>
      </w:r>
      <w:r>
        <w:sym w:font="Wingdings" w:char="F0E8"/>
      </w:r>
      <w:r>
        <w:t xml:space="preserve"> Empuje hacia arriba es igual al volumen de partícula multiplicado por la densidad del líquido que desplaza (esto es igual a presión de poros, que es igual a la columna de agua por el gamma del agua). Si la densidad de la partícula es mayor que la del líquido, la partícula se hundirá; si la densidad de la partícula es menor, entonces flotará. </w:t>
      </w:r>
    </w:p>
    <w:p w14:paraId="08713EEE" w14:textId="7BE7AF12" w:rsidR="00C0639B" w:rsidRDefault="00C0639B" w:rsidP="00C0639B">
      <w:r>
        <w:t xml:space="preserve">El agua disminuye el esfuerzo normal y, por ende, disminuye la resistencia al cortante, sin embargo, el esfuerzo cortante asociado al peso va a </w:t>
      </w:r>
      <w:r w:rsidR="00762E81">
        <w:t>aumentar</w:t>
      </w:r>
      <w:r>
        <w:t>. Es por esa razón que el agua afecta de forma adversa la resistencia al corte de los materiales</w:t>
      </w:r>
      <w:r w:rsidR="00762E81">
        <w:t xml:space="preserve"> y el factor de seguridad (Resistencia al corte/Fuerzas motoras</w:t>
      </w:r>
      <w:r w:rsidR="00142D21">
        <w:t>)</w:t>
      </w:r>
      <w:r>
        <w:t xml:space="preserve">. </w:t>
      </w:r>
    </w:p>
    <w:p w14:paraId="7B87E941" w14:textId="77777777" w:rsidR="00C0639B" w:rsidRDefault="00C0639B" w:rsidP="00C0639B">
      <w:r>
        <w:t>Presión de poros positiva</w:t>
      </w:r>
      <w:r>
        <w:sym w:font="Wingdings" w:char="F0E8"/>
      </w:r>
      <w:r>
        <w:t xml:space="preserve"> Saturado (gamma saturada). </w:t>
      </w:r>
    </w:p>
    <w:p w14:paraId="280C56AE" w14:textId="77777777" w:rsidR="00C0639B" w:rsidRDefault="00C0639B" w:rsidP="00C0639B">
      <w:r>
        <w:t>Presión de poros negativa (succión)</w:t>
      </w:r>
      <w:r>
        <w:sym w:font="Wingdings" w:char="F0E8"/>
      </w:r>
      <w:r>
        <w:t xml:space="preserve"> Parcialmente saturada (gamma húmeda).</w:t>
      </w:r>
    </w:p>
    <w:p w14:paraId="7C66129F" w14:textId="77777777" w:rsidR="00C0639B" w:rsidRDefault="00C0639B" w:rsidP="00C0639B">
      <w:r>
        <w:t xml:space="preserve">La succión se da porque la fuerza capilar es mayor al peso del agua involucrada en los poros. </w:t>
      </w:r>
    </w:p>
    <w:p w14:paraId="22CDDCD0" w14:textId="4F696927" w:rsidR="00C0639B" w:rsidRDefault="00C0639B">
      <w:r>
        <w:t>Cuando la presión de poros positiva y la succión son iguales, se le llama capacidad de campo.</w:t>
      </w:r>
    </w:p>
    <w:p w14:paraId="19F3E565" w14:textId="3CB42092" w:rsidR="00711950" w:rsidRDefault="00711950"/>
    <w:p w14:paraId="65524273" w14:textId="5E3EA45B" w:rsidR="00711950" w:rsidRDefault="00711950">
      <w:r>
        <w:t>Clase 8</w:t>
      </w:r>
    </w:p>
    <w:p w14:paraId="24340FDA" w14:textId="7A2388E3" w:rsidR="00711950" w:rsidRDefault="00CA6498">
      <w:r>
        <w:t xml:space="preserve">El agua en los materiales aumenta la presión de poros, lo que reduce los esfuerzos normales y disminuye la resistencia al cortante. Los esfuerzos cortantes </w:t>
      </w:r>
      <w:r w:rsidR="00922F2D">
        <w:t>son</w:t>
      </w:r>
      <w:r>
        <w:t xml:space="preserve"> la componente del peso paralela a la superficie de falla y cuando hay agua </w:t>
      </w:r>
      <w:r w:rsidR="00922F2D">
        <w:t xml:space="preserve">en los materiales aumentan porque aumenta el peso. </w:t>
      </w:r>
    </w:p>
    <w:p w14:paraId="40476866" w14:textId="11D204FB" w:rsidR="00762E81" w:rsidRDefault="00762E81">
      <w:r>
        <w:lastRenderedPageBreak/>
        <w:t xml:space="preserve">Cohesión aparente </w:t>
      </w:r>
      <w:r>
        <w:sym w:font="Wingdings" w:char="F0E8"/>
      </w:r>
      <w:r>
        <w:t xml:space="preserve"> Presión de poros negativa (succión).</w:t>
      </w:r>
    </w:p>
    <w:p w14:paraId="4115D345" w14:textId="0234496B" w:rsidR="00762E81" w:rsidRDefault="00762E81">
      <w:r>
        <w:t>Movimientos en masa</w:t>
      </w:r>
    </w:p>
    <w:p w14:paraId="2AF1355C" w14:textId="2D86C9D2" w:rsidR="00142D21" w:rsidRDefault="00142D21">
      <w:r>
        <w:t>Procesos que depende de las condiciones naturales del terreno como:</w:t>
      </w:r>
    </w:p>
    <w:p w14:paraId="26F941ED" w14:textId="38AF99F9" w:rsidR="00142D21" w:rsidRDefault="00142D21" w:rsidP="00142D21">
      <w:pPr>
        <w:pStyle w:val="Prrafodelista"/>
        <w:numPr>
          <w:ilvl w:val="0"/>
          <w:numId w:val="1"/>
        </w:numPr>
      </w:pPr>
      <w:r>
        <w:t>Geología</w:t>
      </w:r>
    </w:p>
    <w:p w14:paraId="0A11CD02" w14:textId="2CF3E757" w:rsidR="00142D21" w:rsidRDefault="00142D21" w:rsidP="00142D21">
      <w:pPr>
        <w:pStyle w:val="Prrafodelista"/>
        <w:numPr>
          <w:ilvl w:val="0"/>
          <w:numId w:val="1"/>
        </w:numPr>
      </w:pPr>
      <w:r>
        <w:t>Geomorfología</w:t>
      </w:r>
    </w:p>
    <w:p w14:paraId="63942B64" w14:textId="442E6CC6" w:rsidR="00142D21" w:rsidRDefault="00142D21" w:rsidP="00142D21">
      <w:pPr>
        <w:pStyle w:val="Prrafodelista"/>
        <w:numPr>
          <w:ilvl w:val="0"/>
          <w:numId w:val="1"/>
        </w:numPr>
      </w:pPr>
      <w:r>
        <w:t>Hidrología</w:t>
      </w:r>
    </w:p>
    <w:p w14:paraId="440FC0DF" w14:textId="7F55A5A8" w:rsidR="00142D21" w:rsidRDefault="00142D21" w:rsidP="00142D21">
      <w:r>
        <w:t>Son llamas variables cuasiestáticas</w:t>
      </w:r>
      <w:r w:rsidR="00BB7DA6">
        <w:t xml:space="preserve"> o condicionantes, y responde a la probabilidad espacial</w:t>
      </w:r>
      <w:r>
        <w:t>.</w:t>
      </w:r>
    </w:p>
    <w:p w14:paraId="22AC5DFF" w14:textId="5F9E38F0" w:rsidR="00142D21" w:rsidRDefault="00142D21" w:rsidP="00142D21">
      <w:r>
        <w:t xml:space="preserve">Estas condiciones pueden ser modificadas por procesos geodinámicos, vegetación, </w:t>
      </w:r>
      <w:r w:rsidR="00E40B0E">
        <w:t xml:space="preserve">usos del suelo y actividades humanas, activando y generando movimientos lentos en el material ya que disminuyen gradualmente sus condiciones de equilibrio. Finalmente, factores </w:t>
      </w:r>
      <w:r w:rsidR="00A249F0">
        <w:t xml:space="preserve">externos </w:t>
      </w:r>
      <w:r w:rsidR="00E40B0E">
        <w:t xml:space="preserve">como precipitación, sismicidad o cortes de origen antrópico detonan estos movimientos lentos. </w:t>
      </w:r>
    </w:p>
    <w:p w14:paraId="53FB35EA" w14:textId="77777777" w:rsidR="002E6324" w:rsidRDefault="002E6324" w:rsidP="00142D21"/>
    <w:p w14:paraId="48CBC23C" w14:textId="1BBAC598" w:rsidR="00F10F45" w:rsidRDefault="00F10F45" w:rsidP="00142D21">
      <w:r>
        <w:t>El factor de seguridad es una variable dinámica</w:t>
      </w:r>
      <w:r w:rsidR="007D47E0">
        <w:t xml:space="preserve">, dependiendo de variables cuasiestáticas pero también de factores externos. </w:t>
      </w:r>
    </w:p>
    <w:p w14:paraId="22CF5229" w14:textId="068FB255" w:rsidR="00BB7DA6" w:rsidRDefault="00BB7DA6" w:rsidP="00142D21"/>
    <w:p w14:paraId="51B92CA3" w14:textId="3E8ACD37" w:rsidR="00BB7DA6" w:rsidRDefault="00BB7DA6" w:rsidP="00142D21">
      <w:r>
        <w:t xml:space="preserve">El movimiento es masa ocurre cuando llega el factor detonante, por eso hablamos de probabilidad temporal. </w:t>
      </w:r>
    </w:p>
    <w:p w14:paraId="6DEF958A" w14:textId="6515A19A" w:rsidR="00BB7DA6" w:rsidRDefault="00BB7DA6" w:rsidP="00142D21">
      <w:r>
        <w:t>La probabilidad de dos variables independientes es la multiplicación entre ellas.</w:t>
      </w:r>
    </w:p>
    <w:p w14:paraId="09E57102" w14:textId="422D07F5" w:rsidR="0046124F" w:rsidRDefault="0046124F" w:rsidP="00142D21"/>
    <w:p w14:paraId="54971E9D" w14:textId="6F2045F4" w:rsidR="0046124F" w:rsidRDefault="0046124F" w:rsidP="00142D21">
      <w:r>
        <w:t>Clasificación de movimientos en masa</w:t>
      </w:r>
    </w:p>
    <w:p w14:paraId="4428891E" w14:textId="2702D1EB" w:rsidR="0046124F" w:rsidRDefault="0046124F" w:rsidP="00142D21">
      <w:r>
        <w:t xml:space="preserve">Cruden y Varnes (1996), clasificación </w:t>
      </w:r>
      <w:r w:rsidR="0086300F">
        <w:t>más</w:t>
      </w:r>
      <w:r>
        <w:t xml:space="preserve"> ampliamente conocida y utilizada acogida por el WP/WLI</w:t>
      </w:r>
      <w:r w:rsidR="009B4E92">
        <w:t>.</w:t>
      </w:r>
    </w:p>
    <w:p w14:paraId="032DC303" w14:textId="1F92AB34" w:rsidR="0046124F" w:rsidRDefault="0046124F" w:rsidP="00142D21">
      <w:r>
        <w:t>Tipo de material</w:t>
      </w:r>
      <w:r>
        <w:sym w:font="Wingdings" w:char="F0E8"/>
      </w:r>
      <w:r>
        <w:t xml:space="preserve"> Roca, escombros, tierra.</w:t>
      </w:r>
    </w:p>
    <w:p w14:paraId="58BEB80A" w14:textId="29D7450A" w:rsidR="009B4E92" w:rsidRDefault="009B4E92" w:rsidP="00142D21">
      <w:r>
        <w:t>Tipo de m</w:t>
      </w:r>
      <w:r w:rsidR="002E6324">
        <w:t>ecanismo</w:t>
      </w:r>
      <w:r>
        <w:sym w:font="Wingdings" w:char="F0E8"/>
      </w:r>
      <w:r>
        <w:t xml:space="preserve"> Caída, volcamiento, deslizamiento, propagación lateral, flujo.</w:t>
      </w:r>
    </w:p>
    <w:p w14:paraId="346EDC49" w14:textId="0A111711" w:rsidR="009B4E92" w:rsidRDefault="009B4E92" w:rsidP="00142D21">
      <w:r>
        <w:t>Nombre de un movimiento en masa</w:t>
      </w:r>
      <w:r>
        <w:sym w:font="Wingdings" w:char="F0E8"/>
      </w:r>
      <w:r>
        <w:t xml:space="preserve"> Actividad             1er Movimiento                  2do Movimiento</w:t>
      </w:r>
    </w:p>
    <w:p w14:paraId="75180573" w14:textId="66419A15" w:rsidR="009B4E92" w:rsidRDefault="009B4E92" w:rsidP="00142D21">
      <w:r>
        <w:t xml:space="preserve">                                        Estado</w:t>
      </w:r>
      <w:r w:rsidR="00144A89">
        <w:t>/</w:t>
      </w:r>
      <w:r>
        <w:t>Distribución</w:t>
      </w:r>
      <w:r w:rsidR="00144A89">
        <w:t>/</w:t>
      </w:r>
      <w:r>
        <w:t>Estilo    Velocidad</w:t>
      </w:r>
      <w:r w:rsidR="00144A89">
        <w:t>/</w:t>
      </w:r>
      <w:r>
        <w:t>Contenido de agua   Ma</w:t>
      </w:r>
      <w:r w:rsidR="00144A89">
        <w:t>t</w:t>
      </w:r>
      <w:r>
        <w:t>erial/Mov</w:t>
      </w:r>
      <w:r w:rsidR="00144A89">
        <w:t>...</w:t>
      </w:r>
    </w:p>
    <w:p w14:paraId="7DC1125C" w14:textId="0C59C28F" w:rsidR="00144A89" w:rsidRDefault="00144A89" w:rsidP="00142D21">
      <w:r>
        <w:t>Actividad responde a la superficie de falla</w:t>
      </w:r>
    </w:p>
    <w:p w14:paraId="6A89AAB5" w14:textId="1F568F56" w:rsidR="00144A89" w:rsidRDefault="00144A89" w:rsidP="00142D21">
      <w:r>
        <w:t>Estado</w:t>
      </w:r>
      <w:r>
        <w:sym w:font="Wingdings" w:char="F0E8"/>
      </w:r>
      <w:r>
        <w:t xml:space="preserve"> </w:t>
      </w:r>
      <w:r w:rsidR="005A653E">
        <w:t>Cuando se mueve la superficie de falla.</w:t>
      </w:r>
    </w:p>
    <w:p w14:paraId="12AE24E4" w14:textId="3DCA0530" w:rsidR="005A653E" w:rsidRDefault="005A653E" w:rsidP="00142D21">
      <w:r>
        <w:t>Distribución</w:t>
      </w:r>
      <w:r>
        <w:sym w:font="Wingdings" w:char="F0E8"/>
      </w:r>
      <w:r>
        <w:t xml:space="preserve"> Donde se mueve la superficie de falla.</w:t>
      </w:r>
    </w:p>
    <w:p w14:paraId="053D72B0" w14:textId="77777777" w:rsidR="00C166BC" w:rsidRDefault="005A653E" w:rsidP="00142D21">
      <w:r>
        <w:t>Estilo</w:t>
      </w:r>
    </w:p>
    <w:p w14:paraId="0DD3872F" w14:textId="26201E1E" w:rsidR="00C166BC" w:rsidRDefault="00C166BC" w:rsidP="00142D21">
      <w:r>
        <w:t>Compleja</w:t>
      </w:r>
      <w:r w:rsidR="005A653E">
        <w:sym w:font="Wingdings" w:char="F0E8"/>
      </w:r>
      <w:r>
        <w:t>Una partícula sufre distintos tipos de procesos (simultaneo o no).</w:t>
      </w:r>
    </w:p>
    <w:p w14:paraId="4CD24050" w14:textId="393020EB" w:rsidR="00C166BC" w:rsidRDefault="00C166BC" w:rsidP="00142D21">
      <w:r>
        <w:t>Compuesto</w:t>
      </w:r>
      <w:r>
        <w:sym w:font="Wingdings" w:char="F0E8"/>
      </w:r>
      <w:r>
        <w:t xml:space="preserve"> El conjunto de partículas sufren procesos diferenciados.</w:t>
      </w:r>
    </w:p>
    <w:p w14:paraId="350B8333" w14:textId="77777777" w:rsidR="009B4E92" w:rsidRDefault="009B4E92" w:rsidP="00142D21"/>
    <w:p w14:paraId="54EC61A9" w14:textId="5707E57C" w:rsidR="009B4E92" w:rsidRDefault="0069093B" w:rsidP="00142D21">
      <w:r>
        <w:t>Clase 9</w:t>
      </w:r>
      <w:r w:rsidR="001660A5">
        <w:t xml:space="preserve">   07/09/2022</w:t>
      </w:r>
    </w:p>
    <w:p w14:paraId="64FBB59D" w14:textId="066B9DCF" w:rsidR="00D929B2" w:rsidRDefault="00D929B2" w:rsidP="00142D21">
      <w:r>
        <w:rPr>
          <w:noProof/>
        </w:rPr>
        <w:drawing>
          <wp:inline distT="0" distB="0" distL="0" distR="0" wp14:anchorId="1D2D3BCE" wp14:editId="502733B4">
            <wp:extent cx="3053398" cy="4209415"/>
            <wp:effectExtent l="0" t="6668" r="7303" b="7302"/>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124" r="33469"/>
                    <a:stretch/>
                  </pic:blipFill>
                  <pic:spPr bwMode="auto">
                    <a:xfrm rot="16200000">
                      <a:off x="0" y="0"/>
                      <a:ext cx="3053398" cy="4209415"/>
                    </a:xfrm>
                    <a:prstGeom prst="rect">
                      <a:avLst/>
                    </a:prstGeom>
                    <a:noFill/>
                    <a:ln>
                      <a:noFill/>
                    </a:ln>
                    <a:extLst>
                      <a:ext uri="{53640926-AAD7-44D8-BBD7-CCE9431645EC}">
                        <a14:shadowObscured xmlns:a14="http://schemas.microsoft.com/office/drawing/2010/main"/>
                      </a:ext>
                    </a:extLst>
                  </pic:spPr>
                </pic:pic>
              </a:graphicData>
            </a:graphic>
          </wp:inline>
        </w:drawing>
      </w:r>
    </w:p>
    <w:p w14:paraId="6991B7C8" w14:textId="6B1C5C4B" w:rsidR="00C166BC" w:rsidRDefault="00C166BC" w:rsidP="00142D21">
      <w:r>
        <w:rPr>
          <w:noProof/>
        </w:rPr>
        <w:lastRenderedPageBreak/>
        <w:drawing>
          <wp:inline distT="0" distB="0" distL="0" distR="0" wp14:anchorId="4E70FB3A" wp14:editId="75DE457A">
            <wp:extent cx="4924425" cy="3666321"/>
            <wp:effectExtent l="635" t="0" r="0" b="0"/>
            <wp:docPr id="9" name="Imagen 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63" t="9926" r="10363" b="2950"/>
                    <a:stretch/>
                  </pic:blipFill>
                  <pic:spPr bwMode="auto">
                    <a:xfrm rot="16200000">
                      <a:off x="0" y="0"/>
                      <a:ext cx="4925900" cy="3667419"/>
                    </a:xfrm>
                    <a:prstGeom prst="rect">
                      <a:avLst/>
                    </a:prstGeom>
                    <a:noFill/>
                    <a:ln>
                      <a:noFill/>
                    </a:ln>
                    <a:extLst>
                      <a:ext uri="{53640926-AAD7-44D8-BBD7-CCE9431645EC}">
                        <a14:shadowObscured xmlns:a14="http://schemas.microsoft.com/office/drawing/2010/main"/>
                      </a:ext>
                    </a:extLst>
                  </pic:spPr>
                </pic:pic>
              </a:graphicData>
            </a:graphic>
          </wp:inline>
        </w:drawing>
      </w:r>
    </w:p>
    <w:p w14:paraId="3A0D9691" w14:textId="7BC78753" w:rsidR="00C166BC" w:rsidRDefault="00C166BC" w:rsidP="00142D21">
      <w:r>
        <w:rPr>
          <w:noProof/>
        </w:rPr>
        <w:lastRenderedPageBreak/>
        <w:drawing>
          <wp:inline distT="0" distB="0" distL="0" distR="0" wp14:anchorId="10801860" wp14:editId="581CFB2C">
            <wp:extent cx="4855002" cy="3636010"/>
            <wp:effectExtent l="0" t="317" r="2857" b="2858"/>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233" t="6840" r="9241" b="6766"/>
                    <a:stretch/>
                  </pic:blipFill>
                  <pic:spPr bwMode="auto">
                    <a:xfrm rot="16200000">
                      <a:off x="0" y="0"/>
                      <a:ext cx="4855955" cy="3636724"/>
                    </a:xfrm>
                    <a:prstGeom prst="rect">
                      <a:avLst/>
                    </a:prstGeom>
                    <a:noFill/>
                    <a:ln>
                      <a:noFill/>
                    </a:ln>
                    <a:extLst>
                      <a:ext uri="{53640926-AAD7-44D8-BBD7-CCE9431645EC}">
                        <a14:shadowObscured xmlns:a14="http://schemas.microsoft.com/office/drawing/2010/main"/>
                      </a:ext>
                    </a:extLst>
                  </pic:spPr>
                </pic:pic>
              </a:graphicData>
            </a:graphic>
          </wp:inline>
        </w:drawing>
      </w:r>
    </w:p>
    <w:p w14:paraId="45E72B8A" w14:textId="3CB2E96B" w:rsidR="0069093B" w:rsidRDefault="0069093B" w:rsidP="00142D21">
      <w:r>
        <w:t>Reología</w:t>
      </w:r>
      <w:r>
        <w:sym w:font="Wingdings" w:char="F0E8"/>
      </w:r>
      <w:r>
        <w:t xml:space="preserve"> Cambio de los esfuerzos por la viscosidad. Resistencia a fluir.</w:t>
      </w:r>
    </w:p>
    <w:p w14:paraId="36B1702F" w14:textId="5805BC08" w:rsidR="0069093B" w:rsidRDefault="0069093B" w:rsidP="00142D21">
      <w:r>
        <w:t>Fluidos newtonianos</w:t>
      </w:r>
      <w:r>
        <w:sym w:font="Wingdings" w:char="F0E8"/>
      </w:r>
      <w:r>
        <w:t xml:space="preserve"> </w:t>
      </w:r>
      <w:r w:rsidR="006F4EDC">
        <w:t>Esfuerzos cortantes=0, viscosidad constante.</w:t>
      </w:r>
    </w:p>
    <w:p w14:paraId="6F0B72D1" w14:textId="4276F5C0" w:rsidR="006F4EDC" w:rsidRDefault="006F4EDC" w:rsidP="00142D21"/>
    <w:p w14:paraId="4067CC1B" w14:textId="785DF2EB" w:rsidR="00EA17DE" w:rsidRDefault="00EA17DE" w:rsidP="00142D21">
      <w:r>
        <w:t xml:space="preserve">Fluidos tipo Bingham </w:t>
      </w:r>
      <w:r>
        <w:sym w:font="Wingdings" w:char="F0E8"/>
      </w:r>
      <w:r>
        <w:t xml:space="preserve"> U</w:t>
      </w:r>
      <w:r w:rsidRPr="00EA17DE">
        <w:t>n fluido de Bingham es un material viscoplástico que se comporta como un cuerpo rígido al estar sometido a tensiones reducidas, pero fluye como un fluido viscoso al ejercer sobre el mismo tensiones mayores. Su designación hace referencia a Eugene C. Bingham quien propuso su formulación matemática.​ </w:t>
      </w:r>
    </w:p>
    <w:p w14:paraId="473D13DD" w14:textId="0D2FD948" w:rsidR="00EA17DE" w:rsidRDefault="00EA17DE" w:rsidP="00142D21"/>
    <w:p w14:paraId="7FAF6A61" w14:textId="4E4D4497" w:rsidR="00EA17DE" w:rsidRDefault="00EA17DE" w:rsidP="00142D21">
      <w:r>
        <w:t>Deslizamientos</w:t>
      </w:r>
    </w:p>
    <w:p w14:paraId="054D3F1C" w14:textId="72C1E7C6" w:rsidR="00EA17DE" w:rsidRDefault="00EA17DE" w:rsidP="00142D21">
      <w:r>
        <w:t>La característica principal es que tiene una superficie de falla definida.</w:t>
      </w:r>
    </w:p>
    <w:p w14:paraId="24A5AACA" w14:textId="35B879A8" w:rsidR="009C44DF" w:rsidRDefault="00EA17DE" w:rsidP="00142D21">
      <w:r>
        <w:t>Planares</w:t>
      </w:r>
      <w:r>
        <w:sym w:font="Wingdings" w:char="F0E8"/>
      </w:r>
      <w:r>
        <w:t xml:space="preserve"> Están </w:t>
      </w:r>
      <w:r w:rsidR="00AF5102">
        <w:t>controladas por estructuras heredadas como planos de estratificación, familias de diaclasas, etc. También puede ser controladas por perfiles de meteorización, formando nivel freático colgado donde se genera presiones de poros positiva</w:t>
      </w:r>
      <w:r w:rsidR="009C44DF">
        <w:t xml:space="preserve">, pudiendo fallar o generando escorrentía por la saturación del terreno </w:t>
      </w:r>
      <w:r w:rsidR="00994C66">
        <w:t xml:space="preserve">a causa de </w:t>
      </w:r>
      <w:r w:rsidR="009C44DF">
        <w:t xml:space="preserve">la saturación del suelo residual. </w:t>
      </w:r>
    </w:p>
    <w:p w14:paraId="510DBA7A" w14:textId="16B7A926" w:rsidR="009C44DF" w:rsidRDefault="009C44DF" w:rsidP="00142D21"/>
    <w:p w14:paraId="1EE0D90B" w14:textId="277EC863" w:rsidR="009C44DF" w:rsidRDefault="009C44DF" w:rsidP="00142D21">
      <w:r>
        <w:t xml:space="preserve">Agua higroscópica </w:t>
      </w:r>
      <w:r>
        <w:sym w:font="Wingdings" w:char="F0E8"/>
      </w:r>
      <w:r>
        <w:t xml:space="preserve"> Agua que está integradas a la</w:t>
      </w:r>
      <w:r w:rsidR="00A42592">
        <w:t xml:space="preserve"> estructura interna de los materiales. </w:t>
      </w:r>
    </w:p>
    <w:p w14:paraId="4CDFB984" w14:textId="131799F2" w:rsidR="009C44DF" w:rsidRDefault="009C44DF" w:rsidP="00142D21">
      <w:r>
        <w:t xml:space="preserve">Agua capilar </w:t>
      </w:r>
      <w:r w:rsidR="00A42592">
        <w:sym w:font="Wingdings" w:char="F0E8"/>
      </w:r>
      <w:r w:rsidR="00A42592">
        <w:t xml:space="preserve"> Agua que se adhiere a la superficie de las partículas generando succión.</w:t>
      </w:r>
    </w:p>
    <w:p w14:paraId="7830D606" w14:textId="52E2E79B" w:rsidR="00A42592" w:rsidRDefault="009C44DF" w:rsidP="00142D21">
      <w:r>
        <w:t xml:space="preserve">Agua gravitacional </w:t>
      </w:r>
      <w:r w:rsidR="00A42592">
        <w:sym w:font="Wingdings" w:char="F0E8"/>
      </w:r>
    </w:p>
    <w:p w14:paraId="65DC0C7C" w14:textId="45D7CF75" w:rsidR="00A42592" w:rsidRDefault="00A42592" w:rsidP="00142D21"/>
    <w:p w14:paraId="033E9040" w14:textId="6E661845" w:rsidR="00A42592" w:rsidRDefault="00810168" w:rsidP="00142D21">
      <w:r>
        <w:t>La altura del nivel freático colgado depende de la infiltración vertical y el flujo su</w:t>
      </w:r>
      <w:r w:rsidR="00191CF4">
        <w:t>b</w:t>
      </w:r>
      <w:r>
        <w:t>horizontal</w:t>
      </w:r>
      <w:r w:rsidR="00191CF4">
        <w:t xml:space="preserve"> </w:t>
      </w:r>
      <w:r w:rsidR="00A42592">
        <w:t xml:space="preserve">f(NFC)= Iv </w:t>
      </w:r>
      <w:r w:rsidR="00191CF4">
        <w:t>(</w:t>
      </w:r>
      <w:r w:rsidR="005208B8">
        <w:t xml:space="preserve">condición transitoria en hidrología, </w:t>
      </w:r>
      <w:r w:rsidR="00191CF4">
        <w:t>en termino de minutos</w:t>
      </w:r>
      <w:r w:rsidR="005208B8">
        <w:t>, alta intensidad y baja duración</w:t>
      </w:r>
      <w:r w:rsidR="00191CF4">
        <w:t>)</w:t>
      </w:r>
      <w:r w:rsidR="005208B8">
        <w:t xml:space="preserve"> </w:t>
      </w:r>
      <w:r w:rsidR="00A42592">
        <w:t>+ Fsh</w:t>
      </w:r>
      <w:r w:rsidR="00191CF4">
        <w:t xml:space="preserve"> (</w:t>
      </w:r>
      <w:r w:rsidR="001B2DF7">
        <w:t>Condición</w:t>
      </w:r>
      <w:r w:rsidR="005208B8">
        <w:t xml:space="preserve"> estacionarios</w:t>
      </w:r>
      <w:r w:rsidR="001B2DF7">
        <w:t xml:space="preserve"> en hidrología</w:t>
      </w:r>
      <w:r w:rsidR="005208B8">
        <w:t xml:space="preserve">, </w:t>
      </w:r>
      <w:r w:rsidR="00191CF4">
        <w:t>en términos de horas-días</w:t>
      </w:r>
      <w:r w:rsidR="005208B8">
        <w:t>, baja intensidad y alta duración</w:t>
      </w:r>
      <w:r w:rsidR="00191CF4">
        <w:t>)</w:t>
      </w:r>
      <w:r w:rsidR="005208B8">
        <w:t>.</w:t>
      </w:r>
    </w:p>
    <w:p w14:paraId="26AF62C7" w14:textId="2ABF15D0" w:rsidR="005208B8" w:rsidRDefault="005208B8" w:rsidP="00142D21">
      <w:r>
        <w:t xml:space="preserve">Las áreas que fallan son las que tiene mayor área de acumulación. </w:t>
      </w:r>
    </w:p>
    <w:p w14:paraId="7FB4843B" w14:textId="4B41CA10" w:rsidR="006A2A58" w:rsidRDefault="006A2A58" w:rsidP="00142D21"/>
    <w:p w14:paraId="4CB3B827" w14:textId="25ACA129" w:rsidR="00EC7929" w:rsidRDefault="006A2A58" w:rsidP="00142D21">
      <w:r>
        <w:t>*Shallow.</w:t>
      </w:r>
      <w:r w:rsidR="00EC7929">
        <w:t xml:space="preserve"> </w:t>
      </w:r>
      <w:r w:rsidR="00EC7929">
        <w:sym w:font="Wingdings" w:char="F0E8"/>
      </w:r>
      <w:r w:rsidR="00EC7929">
        <w:t xml:space="preserve"> Poco profundo.</w:t>
      </w:r>
    </w:p>
    <w:p w14:paraId="5EEFF142" w14:textId="2BB44F43" w:rsidR="006A2A58" w:rsidRDefault="006A2A58" w:rsidP="00142D21">
      <w:r>
        <w:t>*Deep-Seated.</w:t>
      </w:r>
      <w:r w:rsidR="00EC7929">
        <w:t xml:space="preserve"> </w:t>
      </w:r>
      <w:r w:rsidR="00EC7929">
        <w:sym w:font="Wingdings" w:char="F0E8"/>
      </w:r>
      <w:r w:rsidR="00EC7929">
        <w:t xml:space="preserve"> Profundo.</w:t>
      </w:r>
    </w:p>
    <w:p w14:paraId="055D6B30" w14:textId="1DE06528" w:rsidR="00031DC0" w:rsidRDefault="00031DC0" w:rsidP="00142D21">
      <w:r>
        <w:t>Suelos finos</w:t>
      </w:r>
      <w:r>
        <w:sym w:font="Wingdings" w:char="F0E8"/>
      </w:r>
      <w:r>
        <w:t xml:space="preserve"> Fallan más por eventos constantes (poca permeabilidad)</w:t>
      </w:r>
      <w:r>
        <w:sym w:font="Wingdings" w:char="F0E8"/>
      </w:r>
      <w:r>
        <w:t>No se afectan por eventos de alta intensidad (transitorio)</w:t>
      </w:r>
      <w:r>
        <w:sym w:font="Wingdings" w:char="F0E8"/>
      </w:r>
      <w:r>
        <w:t xml:space="preserve">Gran escorrentía, movimientos más profundos, memoria de los eventos. </w:t>
      </w:r>
    </w:p>
    <w:p w14:paraId="0E9EEFF2" w14:textId="0267D3FC" w:rsidR="00684180" w:rsidRDefault="00684180" w:rsidP="00142D21">
      <w:r>
        <w:t>Suelos gruesos</w:t>
      </w:r>
      <w:r>
        <w:sym w:font="Wingdings" w:char="F0E8"/>
      </w:r>
      <w:r>
        <w:t>Fallan por eventos transitorios (alta permeabilidad)</w:t>
      </w:r>
      <w:r>
        <w:sym w:font="Wingdings" w:char="F0E8"/>
      </w:r>
      <w:r>
        <w:t>No tienen memoria.</w:t>
      </w:r>
    </w:p>
    <w:p w14:paraId="54E5A4FD" w14:textId="08F76C6F" w:rsidR="006A2A58" w:rsidRDefault="006A2A58" w:rsidP="00142D21"/>
    <w:p w14:paraId="5C7E9468" w14:textId="79342379" w:rsidR="00430BF5" w:rsidRDefault="006A2A58" w:rsidP="00142D21">
      <w:r>
        <w:t>Deslizamientos con presiones de poros negativos</w:t>
      </w:r>
      <w:r w:rsidR="00430BF5">
        <w:t>, los materiales se mueven como una masa coherente. En materiales húmedos hay presión</w:t>
      </w:r>
      <w:r w:rsidR="0077443A">
        <w:t xml:space="preserve"> de poros negativos que generan cohesión aparente que, al existir infiltración, se puede reducir y al fallar la masa se mueve como una masa coherente por la presión de poros negativa restante que hace que las partículas</w:t>
      </w:r>
      <w:r w:rsidR="00EC7929">
        <w:t xml:space="preserve"> se mantengan juntas (como una masa coherente). </w:t>
      </w:r>
      <w:r w:rsidR="00430BF5">
        <w:t xml:space="preserve">Deslizamientos con presiones de poros positivos, los materiales se mueven como un flujo. </w:t>
      </w:r>
      <w:r w:rsidR="0077443A">
        <w:t xml:space="preserve">Cohesión aparente=0. </w:t>
      </w:r>
    </w:p>
    <w:p w14:paraId="26103791" w14:textId="6C30F390" w:rsidR="00605952" w:rsidRDefault="00605952" w:rsidP="00142D21">
      <w:r>
        <w:t>Grandes eventos de lluvias</w:t>
      </w:r>
      <w:r>
        <w:sym w:font="Wingdings" w:char="F0E8"/>
      </w:r>
      <w:r>
        <w:t xml:space="preserve"> Deslizamientos planares que terminan como flujos (complejos).</w:t>
      </w:r>
    </w:p>
    <w:p w14:paraId="62D11E1E" w14:textId="2ED0497A" w:rsidR="00430BF5" w:rsidRDefault="00DC6873" w:rsidP="00142D21">
      <w:r>
        <w:t>Nota:</w:t>
      </w:r>
      <w:r w:rsidRPr="00DC6873">
        <w:t xml:space="preserve"> Todo valle que desciende en el sentido del reverso (o sea en el de las capas o estratos) se califican como cataclinal, mientras que el valle que baja en la misma dirección del frente es anaclinal. Un curso de agua que discurre en el mismo sentido de la pendiente cataclinal excava un valle consecuente, mientras que los afluentes perpendiculares al mismo dan valles subsecuentes u ortoclinales.</w:t>
      </w:r>
    </w:p>
    <w:p w14:paraId="079F9A47" w14:textId="4FC74A25" w:rsidR="00E07159" w:rsidRDefault="00E07159" w:rsidP="00142D21">
      <w:r w:rsidRPr="00E07159">
        <w:rPr>
          <w:noProof/>
        </w:rPr>
        <w:lastRenderedPageBreak/>
        <w:drawing>
          <wp:inline distT="0" distB="0" distL="0" distR="0" wp14:anchorId="2B745AFD" wp14:editId="77C9A98C">
            <wp:extent cx="5612130" cy="1838960"/>
            <wp:effectExtent l="0" t="0" r="7620" b="889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3"/>
                    <a:stretch>
                      <a:fillRect/>
                    </a:stretch>
                  </pic:blipFill>
                  <pic:spPr>
                    <a:xfrm>
                      <a:off x="0" y="0"/>
                      <a:ext cx="5612130" cy="1838960"/>
                    </a:xfrm>
                    <a:prstGeom prst="rect">
                      <a:avLst/>
                    </a:prstGeom>
                  </pic:spPr>
                </pic:pic>
              </a:graphicData>
            </a:graphic>
          </wp:inline>
        </w:drawing>
      </w:r>
    </w:p>
    <w:p w14:paraId="59DB9128" w14:textId="69299147" w:rsidR="002F2B20" w:rsidRDefault="002F2B20" w:rsidP="00142D21">
      <w:r w:rsidRPr="002F2B20">
        <w:rPr>
          <w:noProof/>
        </w:rPr>
        <w:drawing>
          <wp:inline distT="0" distB="0" distL="0" distR="0" wp14:anchorId="7AB742F9" wp14:editId="5DAC66C5">
            <wp:extent cx="5612130" cy="3415030"/>
            <wp:effectExtent l="0" t="0" r="7620"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14"/>
                    <a:stretch>
                      <a:fillRect/>
                    </a:stretch>
                  </pic:blipFill>
                  <pic:spPr>
                    <a:xfrm>
                      <a:off x="0" y="0"/>
                      <a:ext cx="5612130" cy="3415030"/>
                    </a:xfrm>
                    <a:prstGeom prst="rect">
                      <a:avLst/>
                    </a:prstGeom>
                  </pic:spPr>
                </pic:pic>
              </a:graphicData>
            </a:graphic>
          </wp:inline>
        </w:drawing>
      </w:r>
    </w:p>
    <w:p w14:paraId="63A5333D" w14:textId="1ACB97B1" w:rsidR="00430BF5" w:rsidRDefault="00430BF5" w:rsidP="00142D21">
      <w:r>
        <w:t>Para que haya volcamientos tienen que haber laderas anaclinales</w:t>
      </w:r>
      <w:r w:rsidR="00612ED7">
        <w:t xml:space="preserve">. </w:t>
      </w:r>
      <w:r w:rsidR="00684180">
        <w:t>Aspecto contrario al buzamiento de las estructuras.</w:t>
      </w:r>
    </w:p>
    <w:p w14:paraId="2BB91893" w14:textId="3FF43B41" w:rsidR="00430BF5" w:rsidRDefault="00612ED7" w:rsidP="00142D21">
      <w:r>
        <w:t>Para que haya deslizamiento tiene haber laderas cataclinales.</w:t>
      </w:r>
      <w:r w:rsidR="00684180">
        <w:t xml:space="preserve"> Aspecto a favor del buzamiento de las estructuras.</w:t>
      </w:r>
    </w:p>
    <w:p w14:paraId="20F62B4C" w14:textId="77777777" w:rsidR="002E6324" w:rsidRDefault="002E6324" w:rsidP="00142D21"/>
    <w:p w14:paraId="0F3C9884" w14:textId="22B3ACC4" w:rsidR="00612ED7" w:rsidRDefault="00612ED7" w:rsidP="00142D21"/>
    <w:p w14:paraId="423CF890" w14:textId="77777777" w:rsidR="002E6324" w:rsidRDefault="00612ED7" w:rsidP="00142D21">
      <w:r>
        <w:t>Flujo</w:t>
      </w:r>
    </w:p>
    <w:p w14:paraId="03F86872" w14:textId="7057C8E8" w:rsidR="00612ED7" w:rsidRDefault="00612ED7" w:rsidP="00142D21">
      <w:r>
        <w:t>No tiene superficie de falla definida.</w:t>
      </w:r>
    </w:p>
    <w:p w14:paraId="72C3722D" w14:textId="4F0018F7" w:rsidR="00605952" w:rsidRDefault="00605952" w:rsidP="00142D21"/>
    <w:p w14:paraId="51CA95DE" w14:textId="63E45331" w:rsidR="00605952" w:rsidRDefault="00605952" w:rsidP="00142D21">
      <w:r>
        <w:t>Cruden y Varnes</w:t>
      </w:r>
      <w:r>
        <w:sym w:font="Wingdings" w:char="F0E8"/>
      </w:r>
      <w:r>
        <w:t xml:space="preserve"> No incluyen reptación</w:t>
      </w:r>
      <w:r>
        <w:sym w:font="Wingdings" w:char="F0E8"/>
      </w:r>
      <w:r>
        <w:t xml:space="preserve"> Se clasifican como flujos lentos</w:t>
      </w:r>
      <w:r>
        <w:sym w:font="Wingdings" w:char="F0E8"/>
      </w:r>
      <w:r>
        <w:t>Sin superficie de falla.</w:t>
      </w:r>
    </w:p>
    <w:p w14:paraId="0EA705E5" w14:textId="77777777" w:rsidR="002E7E77" w:rsidRDefault="002E7E77" w:rsidP="00142D21"/>
    <w:p w14:paraId="6E917281" w14:textId="2EE75C9B" w:rsidR="00E07159" w:rsidRDefault="00612ED7" w:rsidP="00142D21">
      <w:r>
        <w:t xml:space="preserve">Creeping </w:t>
      </w:r>
      <w:r w:rsidR="002E7E77">
        <w:t xml:space="preserve">(Movimiento en masa) </w:t>
      </w:r>
      <w:r>
        <w:sym w:font="Wingdings" w:char="F0E8"/>
      </w:r>
      <w:r>
        <w:t xml:space="preserve"> </w:t>
      </w:r>
      <w:r w:rsidR="002E7E77">
        <w:t>T</w:t>
      </w:r>
      <w:r>
        <w:t>ipo flujo lento</w:t>
      </w:r>
      <w:r w:rsidR="002E7E77">
        <w:t xml:space="preserve"> que es perceptible</w:t>
      </w:r>
      <w:r w:rsidR="00E07159">
        <w:t>.</w:t>
      </w:r>
      <w:r w:rsidR="00A452D5">
        <w:t xml:space="preserve"> Detonado por Iv (NFC).</w:t>
      </w:r>
    </w:p>
    <w:p w14:paraId="6EC032C1" w14:textId="2F3A72ED" w:rsidR="00605952" w:rsidRDefault="002E7E77" w:rsidP="00142D21">
      <w:r>
        <w:t xml:space="preserve">Creeping (Erosivo) </w:t>
      </w:r>
      <w:r>
        <w:sym w:font="Wingdings" w:char="F0E8"/>
      </w:r>
      <w:r>
        <w:t>Se necesita que el material sea fino, haya alta pendiente y agua. Este proceso erosivo se da por expansión y erosión, siendo un movimiento prácticamente imperceptible.</w:t>
      </w:r>
      <w:r w:rsidR="00A452D5">
        <w:t xml:space="preserve"> Detonado por condiciones estacionarias (cambio en el NF).</w:t>
      </w:r>
    </w:p>
    <w:p w14:paraId="6DDC35C7" w14:textId="3407F41A" w:rsidR="0077443A" w:rsidRDefault="0077443A" w:rsidP="00142D21"/>
    <w:p w14:paraId="302C56FF" w14:textId="66043778" w:rsidR="0077443A" w:rsidRDefault="0077443A" w:rsidP="00142D21">
      <w:r>
        <w:t>Depósitos</w:t>
      </w:r>
    </w:p>
    <w:p w14:paraId="2CAC75AF" w14:textId="49586E12" w:rsidR="0077443A" w:rsidRDefault="0077443A" w:rsidP="00142D21">
      <w:r>
        <w:t>Los depósitos pueden ser formados o por movimientos en masa o por erosión.</w:t>
      </w:r>
    </w:p>
    <w:p w14:paraId="60837843" w14:textId="6CEB53B3" w:rsidR="00605952" w:rsidRPr="00A64685" w:rsidRDefault="00605952" w:rsidP="00142D21">
      <w:pPr>
        <w:rPr>
          <w:rFonts w:ascii="Arial" w:hAnsi="Arial" w:cs="Arial"/>
        </w:rPr>
      </w:pPr>
      <w:r>
        <w:t>A excepció</w:t>
      </w:r>
      <w:r w:rsidR="00A64685">
        <w:t xml:space="preserve">n de los talus (depósitos generados por caída) se clasifican según el movimiento. </w:t>
      </w:r>
    </w:p>
    <w:p w14:paraId="287AC73D" w14:textId="724AE09D" w:rsidR="007965A0" w:rsidRDefault="007965A0" w:rsidP="00142D21">
      <w:r>
        <w:t>Clase 10</w:t>
      </w:r>
      <w:r w:rsidR="001660A5">
        <w:t xml:space="preserve">   09/09/2022</w:t>
      </w:r>
    </w:p>
    <w:p w14:paraId="3D97D8DA" w14:textId="75011526" w:rsidR="003F42FB" w:rsidRDefault="003F42FB" w:rsidP="00142D21">
      <w:r>
        <w:rPr>
          <w:noProof/>
        </w:rPr>
        <w:lastRenderedPageBreak/>
        <w:drawing>
          <wp:inline distT="0" distB="0" distL="0" distR="0" wp14:anchorId="502C6BDB" wp14:editId="0345997F">
            <wp:extent cx="5612130" cy="5905500"/>
            <wp:effectExtent l="0" t="0" r="7620" b="0"/>
            <wp:docPr id="12" name="Imagen 1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 Carta&#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405" b="9674"/>
                    <a:stretch/>
                  </pic:blipFill>
                  <pic:spPr bwMode="auto">
                    <a:xfrm>
                      <a:off x="0" y="0"/>
                      <a:ext cx="5612130" cy="5905500"/>
                    </a:xfrm>
                    <a:prstGeom prst="rect">
                      <a:avLst/>
                    </a:prstGeom>
                    <a:noFill/>
                    <a:ln>
                      <a:noFill/>
                    </a:ln>
                    <a:extLst>
                      <a:ext uri="{53640926-AAD7-44D8-BBD7-CCE9431645EC}">
                        <a14:shadowObscured xmlns:a14="http://schemas.microsoft.com/office/drawing/2010/main"/>
                      </a:ext>
                    </a:extLst>
                  </pic:spPr>
                </pic:pic>
              </a:graphicData>
            </a:graphic>
          </wp:inline>
        </w:drawing>
      </w:r>
    </w:p>
    <w:p w14:paraId="1DAAC400" w14:textId="4E7E47F1" w:rsidR="003F42FB" w:rsidRDefault="003F42FB" w:rsidP="00142D21">
      <w:r>
        <w:rPr>
          <w:noProof/>
        </w:rPr>
        <w:lastRenderedPageBreak/>
        <w:drawing>
          <wp:inline distT="0" distB="0" distL="0" distR="0" wp14:anchorId="22DABD05" wp14:editId="1F565818">
            <wp:extent cx="5612130" cy="4209415"/>
            <wp:effectExtent l="0" t="3493" r="4128" b="4127"/>
            <wp:docPr id="1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5D9ABD5E" w14:textId="77777777" w:rsidR="003F42FB" w:rsidRDefault="003F42FB" w:rsidP="00142D21"/>
    <w:p w14:paraId="7243B76F" w14:textId="77777777" w:rsidR="00D81873" w:rsidRDefault="00D81873" w:rsidP="00142D21"/>
    <w:p w14:paraId="4D1731AD" w14:textId="77777777" w:rsidR="007965A0" w:rsidRDefault="007965A0" w:rsidP="00142D21"/>
    <w:p w14:paraId="5239CD09" w14:textId="0E7BA8D1" w:rsidR="005E25B6" w:rsidRDefault="005E25B6" w:rsidP="00142D21"/>
    <w:p w14:paraId="39080589" w14:textId="77777777" w:rsidR="005E25B6" w:rsidRDefault="005E25B6" w:rsidP="00142D21"/>
    <w:p w14:paraId="4223537E" w14:textId="03C927AC" w:rsidR="00F969FE" w:rsidRDefault="005E25B6" w:rsidP="00142D21">
      <w:r>
        <w:t>Clase 12</w:t>
      </w:r>
    </w:p>
    <w:p w14:paraId="5703AF39" w14:textId="0F33D98C" w:rsidR="005E25B6" w:rsidRDefault="005E25B6" w:rsidP="00142D21">
      <w:r>
        <w:t>Ante la incertidumbre, ser conservador.</w:t>
      </w:r>
    </w:p>
    <w:p w14:paraId="532D76F9" w14:textId="123A0142" w:rsidR="00231FBC" w:rsidRDefault="00231FBC" w:rsidP="00142D21"/>
    <w:p w14:paraId="564EE970" w14:textId="476B7840" w:rsidR="00231FBC" w:rsidRDefault="00231FBC" w:rsidP="00142D21">
      <w:r>
        <w:rPr>
          <w:noProof/>
        </w:rPr>
        <w:lastRenderedPageBreak/>
        <w:drawing>
          <wp:inline distT="0" distB="0" distL="0" distR="0" wp14:anchorId="3548E229" wp14:editId="2CC2C77B">
            <wp:extent cx="5612130" cy="4209415"/>
            <wp:effectExtent l="0" t="3493" r="4128" b="4127"/>
            <wp:docPr id="13" name="Imagen 1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pizarrón con un texto en blanco&#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00F0FC6E" w14:textId="4D75F308" w:rsidR="00231FBC" w:rsidRDefault="00231FBC" w:rsidP="00142D21">
      <w:r>
        <w:rPr>
          <w:noProof/>
        </w:rPr>
        <w:lastRenderedPageBreak/>
        <w:drawing>
          <wp:inline distT="0" distB="0" distL="0" distR="0" wp14:anchorId="72CB94BE" wp14:editId="0CDE7688">
            <wp:extent cx="5612130" cy="4209415"/>
            <wp:effectExtent l="0" t="3493" r="4128" b="4127"/>
            <wp:docPr id="14"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m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40F95984" w14:textId="212712E6" w:rsidR="00231FBC" w:rsidRDefault="00231FBC" w:rsidP="00142D21">
      <w:r>
        <w:rPr>
          <w:noProof/>
        </w:rPr>
        <w:lastRenderedPageBreak/>
        <w:drawing>
          <wp:inline distT="0" distB="0" distL="0" distR="0" wp14:anchorId="29730028" wp14:editId="36AB535F">
            <wp:extent cx="5612130" cy="4209415"/>
            <wp:effectExtent l="0" t="3493" r="4128" b="4127"/>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0348DF62" w14:textId="6280B442" w:rsidR="00612ED7" w:rsidRDefault="002E7E77" w:rsidP="00142D21">
      <w:r>
        <w:t xml:space="preserve"> </w:t>
      </w:r>
    </w:p>
    <w:p w14:paraId="01CFABEF" w14:textId="77777777" w:rsidR="00612ED7" w:rsidRDefault="00612ED7" w:rsidP="00142D21"/>
    <w:p w14:paraId="26D63916" w14:textId="77777777" w:rsidR="00EA17DE" w:rsidRDefault="00EA17DE" w:rsidP="00142D21"/>
    <w:p w14:paraId="20156068" w14:textId="77777777" w:rsidR="0046124F" w:rsidRDefault="0046124F" w:rsidP="00142D21"/>
    <w:p w14:paraId="24C9AC8B" w14:textId="77777777" w:rsidR="00142D21" w:rsidRDefault="00142D21"/>
    <w:p w14:paraId="0DD3D802" w14:textId="77777777" w:rsidR="00762E81" w:rsidRDefault="00762E81"/>
    <w:p w14:paraId="0EF32B4B" w14:textId="77777777" w:rsidR="00676063" w:rsidRDefault="00676063"/>
    <w:sectPr w:rsidR="0067606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BA7557"/>
    <w:multiLevelType w:val="hybridMultilevel"/>
    <w:tmpl w:val="8D1875BA"/>
    <w:lvl w:ilvl="0" w:tplc="A7201AD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256"/>
    <w:rsid w:val="00031DC0"/>
    <w:rsid w:val="00044260"/>
    <w:rsid w:val="0013277E"/>
    <w:rsid w:val="00142D21"/>
    <w:rsid w:val="00144A89"/>
    <w:rsid w:val="001660A5"/>
    <w:rsid w:val="00191CF4"/>
    <w:rsid w:val="001B2DF7"/>
    <w:rsid w:val="001D484A"/>
    <w:rsid w:val="001E1B77"/>
    <w:rsid w:val="00216501"/>
    <w:rsid w:val="00231432"/>
    <w:rsid w:val="00231FBC"/>
    <w:rsid w:val="00270167"/>
    <w:rsid w:val="002B328C"/>
    <w:rsid w:val="002E6324"/>
    <w:rsid w:val="002E7E77"/>
    <w:rsid w:val="002F2B20"/>
    <w:rsid w:val="00300256"/>
    <w:rsid w:val="003007C7"/>
    <w:rsid w:val="00354527"/>
    <w:rsid w:val="003F42FB"/>
    <w:rsid w:val="00430BF5"/>
    <w:rsid w:val="0046124F"/>
    <w:rsid w:val="004A35CA"/>
    <w:rsid w:val="005208B8"/>
    <w:rsid w:val="00547422"/>
    <w:rsid w:val="005A4D20"/>
    <w:rsid w:val="005A653E"/>
    <w:rsid w:val="005C3EBA"/>
    <w:rsid w:val="005E25B6"/>
    <w:rsid w:val="00605952"/>
    <w:rsid w:val="00612ED7"/>
    <w:rsid w:val="00634D71"/>
    <w:rsid w:val="00676063"/>
    <w:rsid w:val="00684180"/>
    <w:rsid w:val="0069093B"/>
    <w:rsid w:val="006A2A58"/>
    <w:rsid w:val="006A35D4"/>
    <w:rsid w:val="006F4EDC"/>
    <w:rsid w:val="00711950"/>
    <w:rsid w:val="00762E81"/>
    <w:rsid w:val="0077443A"/>
    <w:rsid w:val="0078660D"/>
    <w:rsid w:val="0079087F"/>
    <w:rsid w:val="007965A0"/>
    <w:rsid w:val="007D47E0"/>
    <w:rsid w:val="00810168"/>
    <w:rsid w:val="008404F4"/>
    <w:rsid w:val="0086300F"/>
    <w:rsid w:val="008A43A4"/>
    <w:rsid w:val="008F2DDC"/>
    <w:rsid w:val="008F3A2B"/>
    <w:rsid w:val="00922F2D"/>
    <w:rsid w:val="00994C66"/>
    <w:rsid w:val="009A37C8"/>
    <w:rsid w:val="009A5441"/>
    <w:rsid w:val="009B2712"/>
    <w:rsid w:val="009B4E92"/>
    <w:rsid w:val="009C44DF"/>
    <w:rsid w:val="00A10432"/>
    <w:rsid w:val="00A23A8A"/>
    <w:rsid w:val="00A249F0"/>
    <w:rsid w:val="00A42592"/>
    <w:rsid w:val="00A452D5"/>
    <w:rsid w:val="00A64685"/>
    <w:rsid w:val="00AF5102"/>
    <w:rsid w:val="00B92FF3"/>
    <w:rsid w:val="00BB7DA6"/>
    <w:rsid w:val="00C0639B"/>
    <w:rsid w:val="00C166BC"/>
    <w:rsid w:val="00C96EBE"/>
    <w:rsid w:val="00CA6498"/>
    <w:rsid w:val="00CC06FB"/>
    <w:rsid w:val="00D02E24"/>
    <w:rsid w:val="00D53646"/>
    <w:rsid w:val="00D81873"/>
    <w:rsid w:val="00D929B2"/>
    <w:rsid w:val="00D954FE"/>
    <w:rsid w:val="00DC6873"/>
    <w:rsid w:val="00DE3100"/>
    <w:rsid w:val="00E07159"/>
    <w:rsid w:val="00E23B50"/>
    <w:rsid w:val="00E40B0E"/>
    <w:rsid w:val="00E45C7C"/>
    <w:rsid w:val="00EA17DE"/>
    <w:rsid w:val="00EA3F78"/>
    <w:rsid w:val="00EA73CC"/>
    <w:rsid w:val="00EB1554"/>
    <w:rsid w:val="00EC7929"/>
    <w:rsid w:val="00F10F45"/>
    <w:rsid w:val="00F15A96"/>
    <w:rsid w:val="00F969FE"/>
    <w:rsid w:val="00FB0456"/>
    <w:rsid w:val="00FF41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B97DE"/>
  <w15:chartTrackingRefBased/>
  <w15:docId w15:val="{86A329FD-FCD6-4205-B278-69D919905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42D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4516</TotalTime>
  <Pages>1</Pages>
  <Words>1424</Words>
  <Characters>7832</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Higinio</dc:creator>
  <cp:keywords/>
  <dc:description/>
  <cp:lastModifiedBy>David Higinio</cp:lastModifiedBy>
  <cp:revision>18</cp:revision>
  <dcterms:created xsi:type="dcterms:W3CDTF">2022-08-17T15:25:00Z</dcterms:created>
  <dcterms:modified xsi:type="dcterms:W3CDTF">2022-09-20T15:07:00Z</dcterms:modified>
</cp:coreProperties>
</file>